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B6" w:rsidRPr="00314D55" w:rsidRDefault="006A2B75">
      <w:pPr>
        <w:keepNext/>
        <w:spacing w:before="120" w:line="360" w:lineRule="auto"/>
        <w:jc w:val="center"/>
        <w:rPr>
          <w:rFonts w:ascii="Corbel" w:hAnsi="Corbel"/>
          <w:b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 w:rsidRPr="00314D55">
        <w:rPr>
          <w:rFonts w:ascii="Corbel" w:hAnsi="Corbel"/>
          <w:b/>
          <w:sz w:val="48"/>
          <w:szCs w:val="48"/>
        </w:rPr>
        <w:t>Manual de Atividades Complementares</w:t>
      </w:r>
    </w:p>
    <w:p w:rsidR="001E7FB6" w:rsidRDefault="001E7FB6">
      <w:pPr>
        <w:keepNext/>
        <w:spacing w:before="120" w:line="360" w:lineRule="auto"/>
        <w:rPr>
          <w:b/>
        </w:rPr>
      </w:pPr>
    </w:p>
    <w:p w:rsidR="001E7FB6" w:rsidRDefault="006A2B75">
      <w:pPr>
        <w:keepNext/>
        <w:spacing w:before="120" w:line="360" w:lineRule="auto"/>
        <w:rPr>
          <w:b/>
          <w:sz w:val="28"/>
          <w:szCs w:val="28"/>
        </w:rPr>
      </w:pPr>
      <w:r>
        <w:rPr>
          <w:b/>
        </w:rPr>
        <w:t>Atividades Complementares</w:t>
      </w:r>
    </w:p>
    <w:p w:rsidR="001E7FB6" w:rsidRDefault="00735A76">
      <w:pPr>
        <w:spacing w:before="120" w:line="360" w:lineRule="auto"/>
        <w:ind w:firstLine="708"/>
      </w:pPr>
      <w:r>
        <w:t xml:space="preserve">Trata-se de um elemento compulsório na estrutura curricular do curso, compreendendo um total de 80hs a serem cumpridas obrigatoriamente durante todo o período de graduação. </w:t>
      </w:r>
      <w:r w:rsidR="006A2B75">
        <w:t>A carga horária deverá ser cumprida por meio de frequência a cursos, palestras e seminários, desde que estejam relacionados com o curso, bem como atividades de monitoria, projetos de pesquisa e extensão e trabalhos educacionais com a comunidade.</w:t>
      </w:r>
    </w:p>
    <w:p w:rsidR="001E7FB6" w:rsidRDefault="006A2B75">
      <w:pPr>
        <w:spacing w:before="120" w:line="360" w:lineRule="auto"/>
        <w:ind w:firstLine="708"/>
      </w:pPr>
      <w:r>
        <w:t>Somente serão validadas as atividades que tenham um documento comprobatório, como certificado, diploma ou declaração expedida por órgãos ou instituições reconhecidas pela Faculdade. Cabe à direção da Faculdade, ou comissão por ela nomeada, analisar e aceitar ou não as atividades complementares desenvolvidas.</w:t>
      </w:r>
    </w:p>
    <w:p w:rsidR="001E7FB6" w:rsidRDefault="006A2B75">
      <w:pPr>
        <w:spacing w:before="120" w:line="360" w:lineRule="auto"/>
        <w:ind w:firstLine="708"/>
      </w:pPr>
      <w:r>
        <w:t xml:space="preserve">A carga horária do estágio, seja ele supervisionado ou monitorado, não será validada como </w:t>
      </w:r>
      <w:proofErr w:type="gramStart"/>
      <w:r>
        <w:t>Atividade Teórico-práticos</w:t>
      </w:r>
      <w:proofErr w:type="gramEnd"/>
      <w:r>
        <w:t>. Somente serão passíveis de composição das Atividades Complementares, aquelas desenvolvidas durante o período de graduação. Por isso, atividades desempenhadas antes do ingresso do aluno no curso não poderão ser validadas.</w:t>
      </w:r>
    </w:p>
    <w:p w:rsidR="001E7FB6" w:rsidRDefault="006A2B75">
      <w:pPr>
        <w:spacing w:before="120" w:line="360" w:lineRule="auto"/>
        <w:ind w:firstLine="708"/>
      </w:pPr>
      <w:r>
        <w:t>O objetivo final dessas Atividades Complementares é fazer com que o estudante amplie seu repertório cultural</w:t>
      </w:r>
      <w:proofErr w:type="gramStart"/>
      <w:r>
        <w:t xml:space="preserve">  </w:t>
      </w:r>
      <w:proofErr w:type="gramEnd"/>
      <w:r>
        <w:t>durante o período de graduação,  a fim de apresentar-se, no exercício de sua profissão, como uma pessoa bem informada e culta e integre-se à Comunidade com um trabalho concreto.</w:t>
      </w:r>
    </w:p>
    <w:p w:rsidR="001E7FB6" w:rsidRDefault="006A2B75">
      <w:pPr>
        <w:spacing w:before="120" w:line="360" w:lineRule="auto"/>
        <w:ind w:firstLine="708"/>
      </w:pPr>
      <w:r>
        <w:t>Deverão ser abordados, nestas atividades, que de certa forma substituem e vão além das disciplinas, temas e atividades enriquecedoras do currículo do curso, sem, necessariamente, estarem organizados sob a forma de disciplinas.</w:t>
      </w:r>
    </w:p>
    <w:p w:rsidR="00735A76" w:rsidRDefault="00735A76">
      <w:pPr>
        <w:spacing w:line="360" w:lineRule="auto"/>
        <w:rPr>
          <w:b/>
        </w:rPr>
      </w:pPr>
    </w:p>
    <w:p w:rsidR="00735A76" w:rsidRDefault="00735A76">
      <w:pPr>
        <w:spacing w:line="360" w:lineRule="auto"/>
        <w:rPr>
          <w:b/>
        </w:rPr>
      </w:pPr>
    </w:p>
    <w:p w:rsidR="001E7FB6" w:rsidRDefault="006A2B75">
      <w:pPr>
        <w:spacing w:line="360" w:lineRule="auto"/>
      </w:pPr>
      <w:r>
        <w:rPr>
          <w:b/>
        </w:rPr>
        <w:lastRenderedPageBreak/>
        <w:t xml:space="preserve">4.2 Inovações significativas e </w:t>
      </w:r>
      <w:proofErr w:type="gramStart"/>
      <w:r>
        <w:rPr>
          <w:b/>
        </w:rPr>
        <w:t>flexibilização</w:t>
      </w:r>
      <w:proofErr w:type="gramEnd"/>
      <w:r>
        <w:rPr>
          <w:b/>
        </w:rPr>
        <w:t xml:space="preserve"> curricular</w:t>
      </w:r>
    </w:p>
    <w:p w:rsidR="001E7FB6" w:rsidRDefault="006A2B75">
      <w:pPr>
        <w:spacing w:line="360" w:lineRule="auto"/>
        <w:ind w:firstLine="709"/>
      </w:pPr>
      <w:r>
        <w:t>No contexto atual de mudanças vertiginosas e complexas do mundo contemporâneo, onde se acentuam assustadoramente as desigualdades sociais sob o manto da globalização, pensar a inovação pedagógica no ensino superior significa, antes de tudo, situá-la como elemento essencial na busca contínua da qualidade do processo de ensino-aprendizagem. Qualidade esta que deve ser entendida como opção política por um projeto educacional plenamente comprometido com a construção de novas formas de existência social.</w:t>
      </w:r>
    </w:p>
    <w:p w:rsidR="001E7FB6" w:rsidRDefault="006A2B75">
      <w:pPr>
        <w:spacing w:line="360" w:lineRule="auto"/>
        <w:ind w:firstLine="709"/>
      </w:pPr>
      <w:r>
        <w:t>A construção dos Projetos Pedagógicos dos cursos de graduação da Faculdade de Conchas possibilita inovações significativas, principalmente no que diz respeito à flexibilidade dos componentes curriculares. Cumpre destacar que o atendimento das Diretrizes Curriculares Nacionais de cada curso de graduação possibilita a criação de novos componentes curriculares e a flexibilidade dos mesmos.</w:t>
      </w:r>
    </w:p>
    <w:p w:rsidR="001E7FB6" w:rsidRDefault="006A2B75">
      <w:pPr>
        <w:spacing w:line="360" w:lineRule="auto"/>
        <w:ind w:firstLine="709"/>
      </w:pPr>
      <w:r>
        <w:t>As atividades Complementares são componentes curriculares enriquecedores e complementadores do perfil do formando, possibilitam o reconhecimento, por avaliação de habilidades, conhecimento e competência do aluno, inclusive adquirida fora do ambiente acadêmico, incluindo a prática de estudos e atividades independentes, transversais, opcionais, de interdisciplinaridade, especialmente nas relações com o mercado de trabalho e com as ações de extensão junto à comunidade. Compreende-se como Atividade Complementar toda e qualquer atividade não compreendida nas práticas pedagógicas previstas no desenvolvimento regular das disciplinas e atividades dos cursos da IES.</w:t>
      </w:r>
    </w:p>
    <w:p w:rsidR="001E7FB6" w:rsidRDefault="006A2B75">
      <w:pPr>
        <w:spacing w:line="360" w:lineRule="auto"/>
        <w:ind w:firstLine="709"/>
      </w:pPr>
      <w:r>
        <w:t xml:space="preserve">Dentro da </w:t>
      </w:r>
      <w:proofErr w:type="gramStart"/>
      <w:r>
        <w:t>flexibilização</w:t>
      </w:r>
      <w:proofErr w:type="gramEnd"/>
      <w:r>
        <w:t xml:space="preserve"> curricular é importante destacar a concepção das Atividades Complementares, que pretende que o estudante seja sujeito ativo no processo ensino/aprendizagem, participando, de forma autônoma, de uma formação diversificada, com base na integração entre ensino e extensão.</w:t>
      </w:r>
    </w:p>
    <w:p w:rsidR="001E7FB6" w:rsidRDefault="006A2B75">
      <w:pPr>
        <w:spacing w:line="360" w:lineRule="auto"/>
        <w:ind w:firstLine="709"/>
      </w:pPr>
      <w:r>
        <w:t>Tais atividades cumprem um papel fundamental na estrutura dos Cursos da Faculdade de Conchas dentre os inúmeros motivos estão:</w:t>
      </w:r>
    </w:p>
    <w:p w:rsidR="001E7FB6" w:rsidRDefault="001E7FB6">
      <w:pPr>
        <w:spacing w:before="0"/>
        <w:ind w:firstLine="709"/>
      </w:pPr>
    </w:p>
    <w:p w:rsidR="001E7FB6" w:rsidRDefault="006A2B75">
      <w:pPr>
        <w:numPr>
          <w:ilvl w:val="0"/>
          <w:numId w:val="1"/>
        </w:numPr>
        <w:spacing w:before="0" w:line="360" w:lineRule="auto"/>
        <w:ind w:left="1418" w:hanging="284"/>
      </w:pPr>
      <w:proofErr w:type="gramStart"/>
      <w:r>
        <w:t>permitir</w:t>
      </w:r>
      <w:proofErr w:type="gramEnd"/>
      <w:r>
        <w:t xml:space="preserve"> que o aluno possa ampliar, aprofundar e complementar o conteúdo trabalhado em sala de aula;</w:t>
      </w:r>
    </w:p>
    <w:p w:rsidR="001E7FB6" w:rsidRDefault="006A2B75">
      <w:pPr>
        <w:numPr>
          <w:ilvl w:val="0"/>
          <w:numId w:val="1"/>
        </w:numPr>
        <w:spacing w:before="0" w:line="360" w:lineRule="auto"/>
        <w:ind w:left="1418" w:hanging="284"/>
      </w:pPr>
      <w:proofErr w:type="gramStart"/>
      <w:r>
        <w:t>permitir</w:t>
      </w:r>
      <w:proofErr w:type="gramEnd"/>
      <w:r>
        <w:t xml:space="preserve"> que o aluno tenha acesso a temas atuais e relevantes, que ainda não sejam contemplados nos conteúdos programáticos dos cursos;</w:t>
      </w:r>
    </w:p>
    <w:p w:rsidR="001E7FB6" w:rsidRDefault="006A2B75">
      <w:pPr>
        <w:numPr>
          <w:ilvl w:val="0"/>
          <w:numId w:val="1"/>
        </w:numPr>
        <w:spacing w:before="0" w:line="360" w:lineRule="auto"/>
        <w:ind w:left="1418" w:hanging="284"/>
      </w:pPr>
      <w:proofErr w:type="gramStart"/>
      <w:r>
        <w:t>estimular</w:t>
      </w:r>
      <w:proofErr w:type="gramEnd"/>
      <w:r>
        <w:t xml:space="preserve"> o contato com temas interdisciplinares ou externos, o que contribui para uma formação interdisciplinar e com maior capacidade de atender as complexas e diversificadas demandas do mercado.</w:t>
      </w:r>
    </w:p>
    <w:p w:rsidR="001E7FB6" w:rsidRDefault="006A2B75">
      <w:pPr>
        <w:numPr>
          <w:ilvl w:val="0"/>
          <w:numId w:val="1"/>
        </w:numPr>
        <w:spacing w:before="0" w:line="360" w:lineRule="auto"/>
        <w:ind w:left="1418" w:hanging="284"/>
      </w:pPr>
      <w:proofErr w:type="gramStart"/>
      <w:r>
        <w:t>contribuir</w:t>
      </w:r>
      <w:proofErr w:type="gramEnd"/>
      <w:r>
        <w:t xml:space="preserve"> para o aperfeiçoamento cultural do estudante;</w:t>
      </w:r>
    </w:p>
    <w:p w:rsidR="001E7FB6" w:rsidRDefault="006A2B75">
      <w:pPr>
        <w:numPr>
          <w:ilvl w:val="0"/>
          <w:numId w:val="1"/>
        </w:numPr>
        <w:spacing w:before="0" w:line="360" w:lineRule="auto"/>
        <w:ind w:left="1418" w:hanging="284"/>
      </w:pPr>
      <w:proofErr w:type="gramStart"/>
      <w:r>
        <w:t>favorecer</w:t>
      </w:r>
      <w:proofErr w:type="gramEnd"/>
      <w:r>
        <w:t xml:space="preserve"> o contato com a realidade social, política e econômica do meio em que vive;</w:t>
      </w:r>
    </w:p>
    <w:p w:rsidR="001E7FB6" w:rsidRDefault="006A2B75">
      <w:pPr>
        <w:numPr>
          <w:ilvl w:val="0"/>
          <w:numId w:val="1"/>
        </w:numPr>
        <w:spacing w:before="0" w:line="360" w:lineRule="auto"/>
        <w:ind w:left="1418" w:hanging="284"/>
      </w:pPr>
      <w:proofErr w:type="gramStart"/>
      <w:r>
        <w:t>facilitar</w:t>
      </w:r>
      <w:proofErr w:type="gramEnd"/>
      <w:r>
        <w:t xml:space="preserve"> o confronto entre o conteúdo trabalhado em sala de aula e a realidade social, revelando ao aluno as dificuldades de aplicação deste conhecimento.</w:t>
      </w:r>
    </w:p>
    <w:p w:rsidR="001E7FB6" w:rsidRDefault="006A2B75">
      <w:pPr>
        <w:numPr>
          <w:ilvl w:val="0"/>
          <w:numId w:val="1"/>
        </w:numPr>
        <w:spacing w:before="0" w:line="360" w:lineRule="auto"/>
        <w:ind w:left="1418" w:right="17" w:hanging="284"/>
      </w:pPr>
      <w:proofErr w:type="gramStart"/>
      <w:r>
        <w:t>permitir</w:t>
      </w:r>
      <w:proofErr w:type="gramEnd"/>
      <w:r>
        <w:t xml:space="preserve"> ao estudante uma formação em certa medida autônoma e flexível, dando-lhe capacidade de atuar em nichos do mercado de trabalho a partir de afinidades e escolhas pessoais.</w:t>
      </w:r>
    </w:p>
    <w:sectPr w:rsidR="001E7FB6">
      <w:headerReference w:type="default" r:id="rId8"/>
      <w:footerReference w:type="default" r:id="rId9"/>
      <w:pgSz w:w="11906" w:h="16838"/>
      <w:pgMar w:top="192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17" w:rsidRDefault="00361517">
      <w:pPr>
        <w:spacing w:before="0"/>
      </w:pPr>
      <w:r>
        <w:separator/>
      </w:r>
    </w:p>
  </w:endnote>
  <w:endnote w:type="continuationSeparator" w:id="0">
    <w:p w:rsidR="00361517" w:rsidRDefault="003615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B6" w:rsidRDefault="006A2B75">
    <w:pPr>
      <w:tabs>
        <w:tab w:val="center" w:pos="4252"/>
        <w:tab w:val="right" w:pos="8504"/>
      </w:tabs>
      <w:spacing w:before="0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150C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1E7FB6" w:rsidRDefault="001E7FB6">
    <w:pPr>
      <w:tabs>
        <w:tab w:val="center" w:pos="4252"/>
        <w:tab w:val="right" w:pos="8504"/>
      </w:tabs>
      <w:spacing w:before="0"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17" w:rsidRDefault="00361517">
      <w:pPr>
        <w:spacing w:before="0"/>
      </w:pPr>
      <w:r>
        <w:separator/>
      </w:r>
    </w:p>
  </w:footnote>
  <w:footnote w:type="continuationSeparator" w:id="0">
    <w:p w:rsidR="00361517" w:rsidRDefault="003615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B6" w:rsidRDefault="001E7FB6">
    <w:pPr>
      <w:tabs>
        <w:tab w:val="center" w:pos="4252"/>
        <w:tab w:val="right" w:pos="8504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BE8"/>
    <w:multiLevelType w:val="multilevel"/>
    <w:tmpl w:val="E5440F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FB6"/>
    <w:rsid w:val="001150C3"/>
    <w:rsid w:val="001E7FB6"/>
    <w:rsid w:val="00314D55"/>
    <w:rsid w:val="003319B2"/>
    <w:rsid w:val="00361517"/>
    <w:rsid w:val="006A2B75"/>
    <w:rsid w:val="007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14D5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14D55"/>
  </w:style>
  <w:style w:type="paragraph" w:styleId="Rodap">
    <w:name w:val="footer"/>
    <w:basedOn w:val="Normal"/>
    <w:link w:val="RodapChar"/>
    <w:uiPriority w:val="99"/>
    <w:unhideWhenUsed/>
    <w:rsid w:val="00314D5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1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14D5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14D55"/>
  </w:style>
  <w:style w:type="paragraph" w:styleId="Rodap">
    <w:name w:val="footer"/>
    <w:basedOn w:val="Normal"/>
    <w:link w:val="RodapChar"/>
    <w:uiPriority w:val="99"/>
    <w:unhideWhenUsed/>
    <w:rsid w:val="00314D5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1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2018-06-25T17:03:00Z</cp:lastPrinted>
  <dcterms:created xsi:type="dcterms:W3CDTF">2018-05-03T12:57:00Z</dcterms:created>
  <dcterms:modified xsi:type="dcterms:W3CDTF">2018-06-25T17:03:00Z</dcterms:modified>
</cp:coreProperties>
</file>